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56" w:rsidRPr="00C23556" w:rsidRDefault="00C23556" w:rsidP="00C23556">
      <w:pPr>
        <w:spacing w:line="360" w:lineRule="auto"/>
        <w:jc w:val="center"/>
        <w:rPr>
          <w:b/>
          <w:caps/>
        </w:rPr>
      </w:pPr>
      <w:r w:rsidRPr="00C23556">
        <w:rPr>
          <w:b/>
        </w:rPr>
        <w:t>Tryb złożenia pracy dyplomowej i</w:t>
      </w:r>
      <w:r w:rsidRPr="00C23556">
        <w:rPr>
          <w:b/>
          <w:caps/>
        </w:rPr>
        <w:t xml:space="preserve"> </w:t>
      </w:r>
      <w:r w:rsidRPr="00C23556">
        <w:rPr>
          <w:b/>
        </w:rPr>
        <w:t>jej weryfikacji</w:t>
      </w:r>
      <w:r>
        <w:rPr>
          <w:b/>
        </w:rPr>
        <w:t xml:space="preserve"> p</w:t>
      </w:r>
      <w:bookmarkStart w:id="0" w:name="_GoBack"/>
      <w:bookmarkEnd w:id="0"/>
      <w:r w:rsidRPr="00C23556">
        <w:rPr>
          <w:b/>
        </w:rPr>
        <w:t xml:space="preserve">rzez system </w:t>
      </w:r>
      <w:proofErr w:type="spellStart"/>
      <w:r w:rsidRPr="00C23556">
        <w:rPr>
          <w:b/>
        </w:rPr>
        <w:t>antyplagiatowy</w:t>
      </w:r>
      <w:proofErr w:type="spellEnd"/>
    </w:p>
    <w:p w:rsidR="00C23556" w:rsidRPr="008C7410" w:rsidRDefault="00C23556" w:rsidP="00C23556">
      <w:pPr>
        <w:spacing w:line="360" w:lineRule="auto"/>
        <w:rPr>
          <w:b/>
        </w:rPr>
      </w:pPr>
    </w:p>
    <w:p w:rsidR="00C23556" w:rsidRPr="008C7410" w:rsidRDefault="00C23556" w:rsidP="00C2355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7410">
        <w:rPr>
          <w:rFonts w:ascii="Times New Roman" w:hAnsi="Times New Roman"/>
          <w:sz w:val="24"/>
          <w:szCs w:val="24"/>
        </w:rPr>
        <w:t xml:space="preserve">Student składa w Biurze Obsługi Studentów </w:t>
      </w:r>
      <w:r>
        <w:rPr>
          <w:rFonts w:ascii="Times New Roman" w:hAnsi="Times New Roman"/>
          <w:sz w:val="24"/>
          <w:szCs w:val="24"/>
        </w:rPr>
        <w:t xml:space="preserve">i Doktorantów pracę licencjacką lub </w:t>
      </w:r>
      <w:r w:rsidRPr="008C7410">
        <w:rPr>
          <w:rFonts w:ascii="Times New Roman" w:hAnsi="Times New Roman"/>
          <w:sz w:val="24"/>
          <w:szCs w:val="24"/>
        </w:rPr>
        <w:t xml:space="preserve">magisterską w wersji ostatecznej, zaakceptowanej przez promotora, w postaci wydruku komputerowego oraz pliku elektronicznego w formacie ODT (Open Office </w:t>
      </w:r>
      <w:proofErr w:type="spellStart"/>
      <w:r w:rsidRPr="008C7410">
        <w:rPr>
          <w:rFonts w:ascii="Times New Roman" w:hAnsi="Times New Roman"/>
          <w:sz w:val="24"/>
          <w:szCs w:val="24"/>
        </w:rPr>
        <w:t>Document</w:t>
      </w:r>
      <w:proofErr w:type="spellEnd"/>
      <w:r w:rsidRPr="008C7410">
        <w:rPr>
          <w:rFonts w:ascii="Times New Roman" w:hAnsi="Times New Roman"/>
          <w:sz w:val="24"/>
          <w:szCs w:val="24"/>
        </w:rPr>
        <w:t>), DOC i DOCX (Microsoft Word) lub PDF (wyłącznie w wersji edytowalnej) dostarczonego na nośniku CD lub DVD (etykieta – załącznik nr 5), na co najmniej 14 dni przed wyznaczonym terminem egzaminu dyplomowego (obrony), najpóźniej do dnia zakończenia sesji egzaminac</w:t>
      </w:r>
      <w:r>
        <w:rPr>
          <w:rFonts w:ascii="Times New Roman" w:hAnsi="Times New Roman"/>
          <w:sz w:val="24"/>
          <w:szCs w:val="24"/>
        </w:rPr>
        <w:t>yjnej w danym semestrze studiów.</w:t>
      </w:r>
    </w:p>
    <w:p w:rsidR="00C23556" w:rsidRPr="008C7410" w:rsidRDefault="00C23556" w:rsidP="00C23556">
      <w:pPr>
        <w:spacing w:line="288" w:lineRule="auto"/>
        <w:ind w:hanging="11"/>
        <w:jc w:val="both"/>
      </w:pPr>
      <w:r w:rsidRPr="008C7410">
        <w:t>2. Student, który nie złożył pracy dyplomowej w terminach wskazanych w § 52 ust. 1,3, 4 i 5 Regulaminu Studiów w Akademii Pomorskiej w Słupsku z dnia 19.06.2019 r. zostaje skreślony z listy studentów lub skierowany na powtarzanie zajęć związanych z ukończeniem pracy dyplomowej bez uzupełniania różnic programowych. Ostatecznym terminem złożenia pracy dyplomowej w przypadku powtarzania zajęć jest 30 czerwca danego roku, a w przypadku studiów kończących się w sesji zimowej jest koniec lutego danego roku.</w:t>
      </w:r>
    </w:p>
    <w:p w:rsidR="00C23556" w:rsidRPr="008C7410" w:rsidRDefault="00C23556" w:rsidP="00C23556">
      <w:pPr>
        <w:spacing w:line="288" w:lineRule="auto"/>
        <w:ind w:hanging="11"/>
        <w:jc w:val="both"/>
        <w:rPr>
          <w:b/>
        </w:rPr>
      </w:pPr>
      <w:r w:rsidRPr="008C7410">
        <w:t>3. Złożenie pracy dyplomowej jest warunkiem zaliczenia ostatniego cyklu dydaktycznego seminarium dyplomowego lub innych zajęć prowadzących do złożenia pracy dyplomowej.</w:t>
      </w:r>
    </w:p>
    <w:p w:rsidR="00C23556" w:rsidRPr="008C7410" w:rsidRDefault="00C23556" w:rsidP="00C23556">
      <w:pPr>
        <w:spacing w:line="288" w:lineRule="auto"/>
        <w:ind w:hanging="11"/>
        <w:jc w:val="both"/>
      </w:pPr>
      <w:r w:rsidRPr="008C7410">
        <w:t xml:space="preserve">4. Praca dyplomowa przed dopuszczeniem do jej obrony musi zostać poddana procedurze </w:t>
      </w:r>
      <w:proofErr w:type="spellStart"/>
      <w:r w:rsidRPr="008C7410">
        <w:t>antyplagiatowej</w:t>
      </w:r>
      <w:proofErr w:type="spellEnd"/>
      <w:r w:rsidRPr="008C7410">
        <w:t xml:space="preserve"> obowiązującej na Uczelni, zgodnie z obowiązując</w:t>
      </w:r>
      <w:r>
        <w:t xml:space="preserve">ym regulaminem </w:t>
      </w:r>
      <w:proofErr w:type="spellStart"/>
      <w:r>
        <w:t>antyplagiatowym</w:t>
      </w:r>
      <w:proofErr w:type="spellEnd"/>
      <w:r>
        <w:t>.</w:t>
      </w:r>
    </w:p>
    <w:p w:rsidR="00C23556" w:rsidRPr="008C7410" w:rsidRDefault="00C23556" w:rsidP="00C23556">
      <w:pPr>
        <w:autoSpaceDE w:val="0"/>
        <w:autoSpaceDN w:val="0"/>
        <w:adjustRightInd w:val="0"/>
        <w:spacing w:line="288" w:lineRule="auto"/>
        <w:ind w:hanging="11"/>
        <w:jc w:val="both"/>
        <w:rPr>
          <w:rFonts w:eastAsiaTheme="minorEastAsia"/>
        </w:rPr>
      </w:pPr>
      <w:r w:rsidRPr="008C7410">
        <w:rPr>
          <w:rFonts w:eastAsiaTheme="minorEastAsia"/>
        </w:rPr>
        <w:t xml:space="preserve">5. Tekst pracy w postaci wydruku komputerowego oraz w postaci pliku elektronicznego </w:t>
      </w:r>
      <w:r>
        <w:rPr>
          <w:rFonts w:eastAsiaTheme="minorEastAsia"/>
        </w:rPr>
        <w:t>muszą</w:t>
      </w:r>
      <w:r w:rsidRPr="008C7410">
        <w:rPr>
          <w:rFonts w:eastAsiaTheme="minorEastAsia"/>
        </w:rPr>
        <w:t xml:space="preserve"> być identyczne. Kontroli identyczności tekstów dokonuje pracownik Biura Obsługi Studentów i Doktorantów, odbierający pracę od studenta oraz promotor będący opiekunem pracy. W przypadku stwierdzenia różnic pomiędzy tekstami, praca nie zostanie dopuszczona do procedury </w:t>
      </w:r>
      <w:proofErr w:type="spellStart"/>
      <w:r w:rsidRPr="008C7410">
        <w:rPr>
          <w:rFonts w:eastAsiaTheme="minorEastAsia"/>
        </w:rPr>
        <w:t>antyplagiatowej</w:t>
      </w:r>
      <w:proofErr w:type="spellEnd"/>
      <w:r w:rsidRPr="008C7410">
        <w:rPr>
          <w:rFonts w:eastAsiaTheme="minorEastAsia"/>
        </w:rPr>
        <w:t>.</w:t>
      </w:r>
    </w:p>
    <w:p w:rsidR="00C23556" w:rsidRPr="008C7410" w:rsidRDefault="00C23556" w:rsidP="00C23556">
      <w:pPr>
        <w:autoSpaceDE w:val="0"/>
        <w:autoSpaceDN w:val="0"/>
        <w:adjustRightInd w:val="0"/>
        <w:spacing w:line="288" w:lineRule="auto"/>
        <w:ind w:hanging="11"/>
        <w:jc w:val="both"/>
      </w:pPr>
      <w:r w:rsidRPr="008C7410">
        <w:rPr>
          <w:rFonts w:eastAsiaTheme="minorEastAsia"/>
        </w:rPr>
        <w:t xml:space="preserve">6. </w:t>
      </w:r>
      <w:r w:rsidRPr="008C7410">
        <w:t xml:space="preserve">Dla każdej sprawdzanej w systemie </w:t>
      </w:r>
      <w:proofErr w:type="spellStart"/>
      <w:r w:rsidRPr="008C7410">
        <w:t>Antyplagiat</w:t>
      </w:r>
      <w:proofErr w:type="spellEnd"/>
      <w:r w:rsidRPr="008C7410">
        <w:t xml:space="preserve"> pracy licencjackiej lub magisterskiej generowany jest:</w:t>
      </w:r>
    </w:p>
    <w:p w:rsidR="00C23556" w:rsidRPr="008C7410" w:rsidRDefault="00C23556" w:rsidP="00C23556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8C7410">
        <w:t>a</w:t>
      </w:r>
      <w:r>
        <w:t>)</w:t>
      </w:r>
      <w:r w:rsidRPr="008C7410">
        <w:t xml:space="preserve"> </w:t>
      </w:r>
      <w:r>
        <w:t>r</w:t>
      </w:r>
      <w:r w:rsidRPr="008C7410">
        <w:t xml:space="preserve">aport podobieństwa systemu </w:t>
      </w:r>
      <w:proofErr w:type="spellStart"/>
      <w:r w:rsidRPr="008C7410">
        <w:t>Antyplagiat</w:t>
      </w:r>
      <w:proofErr w:type="spellEnd"/>
      <w:r w:rsidRPr="008C7410">
        <w:t>,</w:t>
      </w:r>
    </w:p>
    <w:p w:rsidR="00C23556" w:rsidRPr="008C7410" w:rsidRDefault="00C23556" w:rsidP="00C23556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8C7410">
        <w:t>b</w:t>
      </w:r>
      <w:r>
        <w:t>)</w:t>
      </w:r>
      <w:r w:rsidRPr="008C7410">
        <w:t xml:space="preserve"> wynik badania </w:t>
      </w:r>
      <w:proofErr w:type="spellStart"/>
      <w:r w:rsidRPr="008C7410">
        <w:t>antyplagiatowego</w:t>
      </w:r>
      <w:proofErr w:type="spellEnd"/>
      <w:r w:rsidRPr="008C7410">
        <w:t xml:space="preserve"> w systemie JSA.</w:t>
      </w:r>
    </w:p>
    <w:p w:rsidR="00C23556" w:rsidRPr="008C7410" w:rsidRDefault="00C23556" w:rsidP="00C23556">
      <w:pPr>
        <w:autoSpaceDE w:val="0"/>
        <w:autoSpaceDN w:val="0"/>
        <w:adjustRightInd w:val="0"/>
        <w:spacing w:line="288" w:lineRule="auto"/>
        <w:ind w:hanging="11"/>
        <w:jc w:val="both"/>
      </w:pPr>
      <w:r w:rsidRPr="008C7410">
        <w:t xml:space="preserve">7. Wyniki analizy </w:t>
      </w:r>
      <w:proofErr w:type="spellStart"/>
      <w:r w:rsidRPr="008C7410">
        <w:t>antyplagiatowej</w:t>
      </w:r>
      <w:proofErr w:type="spellEnd"/>
      <w:r w:rsidRPr="008C7410">
        <w:t xml:space="preserve"> nie stanowią ostatecznego rozstrzygnięcia, czy praca dyplomowa nosi znamiona plagiatu, czy też nie. Analizy otrzymanych wyników dokonuje promotor pracy, który podejmuje ostateczną decyzję o samodzielności i oryginalności pracy dyplomowej.</w:t>
      </w:r>
    </w:p>
    <w:p w:rsidR="00C23556" w:rsidRPr="008C7410" w:rsidRDefault="00C23556" w:rsidP="00C23556">
      <w:pPr>
        <w:autoSpaceDE w:val="0"/>
        <w:autoSpaceDN w:val="0"/>
        <w:adjustRightInd w:val="0"/>
        <w:spacing w:line="288" w:lineRule="auto"/>
        <w:ind w:hanging="11"/>
        <w:jc w:val="both"/>
      </w:pPr>
      <w:r w:rsidRPr="008C7410">
        <w:t>8. Jeżeli z oceny wynika, że praca nie zawiera przesłanek popełnienia plagiatu przez jej</w:t>
      </w:r>
      <w:r w:rsidRPr="008C7410">
        <w:br/>
        <w:t>autora, lecz nadmierna liczba cytatów wskazuje na</w:t>
      </w:r>
      <w:r>
        <w:t xml:space="preserve"> niski stopień samodzielności – </w:t>
      </w:r>
      <w:r w:rsidRPr="008C7410">
        <w:t xml:space="preserve">praca nie jest dopuszczona do obrony. Student po konsultacji z promotorem dokonuje poprawy pracy, która następnie ponownie przechodzi procedurę </w:t>
      </w:r>
      <w:proofErr w:type="spellStart"/>
      <w:r w:rsidRPr="008C7410">
        <w:t>antyplagiatową</w:t>
      </w:r>
      <w:proofErr w:type="spellEnd"/>
      <w:r w:rsidRPr="008C7410">
        <w:t>.</w:t>
      </w:r>
    </w:p>
    <w:p w:rsidR="00C23556" w:rsidRPr="008C7410" w:rsidRDefault="00C23556" w:rsidP="00C23556">
      <w:pPr>
        <w:autoSpaceDE w:val="0"/>
        <w:autoSpaceDN w:val="0"/>
        <w:adjustRightInd w:val="0"/>
        <w:spacing w:line="288" w:lineRule="auto"/>
        <w:ind w:hanging="11"/>
        <w:jc w:val="both"/>
      </w:pPr>
      <w:r w:rsidRPr="008C7410">
        <w:t xml:space="preserve">9. Praca dyplomowa może zostać poddana procedurze </w:t>
      </w:r>
      <w:proofErr w:type="spellStart"/>
      <w:r w:rsidRPr="008C7410">
        <w:t>antyplagiatowej</w:t>
      </w:r>
      <w:proofErr w:type="spellEnd"/>
      <w:r w:rsidRPr="008C7410">
        <w:t xml:space="preserve"> maksymalnie 3 razy.</w:t>
      </w:r>
    </w:p>
    <w:p w:rsidR="00C23556" w:rsidRPr="008C7410" w:rsidRDefault="00C23556" w:rsidP="00C23556">
      <w:pPr>
        <w:autoSpaceDE w:val="0"/>
        <w:autoSpaceDN w:val="0"/>
        <w:adjustRightInd w:val="0"/>
        <w:spacing w:line="288" w:lineRule="auto"/>
        <w:ind w:hanging="11"/>
        <w:jc w:val="both"/>
      </w:pPr>
      <w:r w:rsidRPr="008C7410">
        <w:t>10. Koszt pierwszego sprawdzenia teksu pracy licencjackiej</w:t>
      </w:r>
      <w:r>
        <w:t xml:space="preserve"> bądź</w:t>
      </w:r>
      <w:r w:rsidRPr="008C7410">
        <w:t xml:space="preserve"> magisterskiej w systemie </w:t>
      </w:r>
      <w:proofErr w:type="spellStart"/>
      <w:r w:rsidRPr="008C7410">
        <w:t>antyplagiatowym</w:t>
      </w:r>
      <w:proofErr w:type="spellEnd"/>
      <w:r w:rsidRPr="008C7410">
        <w:t xml:space="preserve"> pokrywa uczelnia, kolejne sprawdzenie prac podlega opłacie</w:t>
      </w:r>
      <w:r>
        <w:t xml:space="preserve"> przez studenta</w:t>
      </w:r>
      <w:r w:rsidRPr="008C7410">
        <w:t>.</w:t>
      </w:r>
    </w:p>
    <w:p w:rsidR="00C23556" w:rsidRPr="008C7410" w:rsidRDefault="00C23556" w:rsidP="00C23556">
      <w:pPr>
        <w:autoSpaceDE w:val="0"/>
        <w:autoSpaceDN w:val="0"/>
        <w:adjustRightInd w:val="0"/>
        <w:spacing w:line="288" w:lineRule="auto"/>
        <w:ind w:hanging="11"/>
        <w:jc w:val="both"/>
      </w:pPr>
      <w:r w:rsidRPr="008C7410">
        <w:lastRenderedPageBreak/>
        <w:t xml:space="preserve">11. Koszt sprawdzenia pracy licencjackiej bądź magisterskiej w systemie </w:t>
      </w:r>
      <w:proofErr w:type="spellStart"/>
      <w:r w:rsidRPr="008C7410">
        <w:t>antyplagiatowym</w:t>
      </w:r>
      <w:proofErr w:type="spellEnd"/>
      <w:r w:rsidRPr="008C7410">
        <w:t xml:space="preserve"> ustala się w wysokości 40 złotych za jedno sprawdzenie.</w:t>
      </w:r>
    </w:p>
    <w:p w:rsidR="00C23556" w:rsidRPr="008C7410" w:rsidRDefault="00C23556" w:rsidP="00C23556">
      <w:pPr>
        <w:autoSpaceDE w:val="0"/>
        <w:autoSpaceDN w:val="0"/>
        <w:adjustRightInd w:val="0"/>
        <w:spacing w:line="288" w:lineRule="auto"/>
        <w:ind w:hanging="11"/>
        <w:jc w:val="both"/>
      </w:pPr>
      <w:r w:rsidRPr="008C7410">
        <w:t>12. Jeżeli w wyniku oceny praca nie zostaje dopuszczona do egzaminu dyplomowego (obrony),</w:t>
      </w:r>
      <w:r w:rsidRPr="008C7410">
        <w:br/>
        <w:t>wobec jej autora, w terminie 14. dni od przekazania informacji, Rektor poleca przeprowadzenie postępowania wyjaśniającego</w:t>
      </w:r>
      <w:r>
        <w:t>.</w:t>
      </w:r>
    </w:p>
    <w:p w:rsidR="00002EFD" w:rsidRDefault="00C23556" w:rsidP="00C23556">
      <w:pPr>
        <w:spacing w:line="288" w:lineRule="auto"/>
        <w:ind w:hanging="11"/>
        <w:jc w:val="both"/>
      </w:pPr>
      <w:r w:rsidRPr="008C7410">
        <w:t>13. Praca dyplomowa jest oceniana przez promotora i powołanego recenzenta.  W przypadku jednej negatywnej oceny pracy dyplomowej powołuje się dodatkowego recenzenta. Druga negatywna ocena jest równoznaczna z odrzuceniem pracy dyplomowej.</w:t>
      </w:r>
    </w:p>
    <w:sectPr w:rsidR="0000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244BD"/>
    <w:multiLevelType w:val="hybridMultilevel"/>
    <w:tmpl w:val="8C58A03E"/>
    <w:lvl w:ilvl="0" w:tplc="EABA68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56"/>
    <w:rsid w:val="00002EFD"/>
    <w:rsid w:val="00C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B7865-7F74-4107-A7ED-D89F2C6E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235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3005</Characters>
  <Application>Microsoft Office Word</Application>
  <DocSecurity>0</DocSecurity>
  <Lines>25</Lines>
  <Paragraphs>6</Paragraphs>
  <ScaleCrop>false</ScaleCrop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1</cp:revision>
  <dcterms:created xsi:type="dcterms:W3CDTF">2021-01-24T17:18:00Z</dcterms:created>
  <dcterms:modified xsi:type="dcterms:W3CDTF">2021-01-24T17:19:00Z</dcterms:modified>
</cp:coreProperties>
</file>